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1A0" w:rsidRPr="008B31A0" w:rsidRDefault="008B31A0" w:rsidP="008B31A0">
      <w:pPr>
        <w:spacing w:after="0" w:line="256" w:lineRule="auto"/>
        <w:jc w:val="center"/>
        <w:rPr>
          <w:rFonts w:ascii="Calibri" w:eastAsia="Times New Roman" w:hAnsi="Calibri" w:cs="Times New Roman"/>
          <w:b/>
          <w:lang w:eastAsia="es-PE"/>
        </w:rPr>
      </w:pPr>
      <w:r w:rsidRPr="008B31A0">
        <w:rPr>
          <w:rFonts w:ascii="Calibri" w:eastAsia="Times New Roman" w:hAnsi="Calibri" w:cs="Times New Roman"/>
          <w:b/>
          <w:lang w:eastAsia="es-PE"/>
        </w:rPr>
        <w:t>RESUMEN EDUCACICÓN COMUNITARIA</w:t>
      </w:r>
    </w:p>
    <w:p w:rsidR="008B31A0" w:rsidRPr="008B31A0" w:rsidRDefault="008B31A0" w:rsidP="008B31A0">
      <w:pPr>
        <w:spacing w:line="256" w:lineRule="auto"/>
        <w:rPr>
          <w:rFonts w:ascii="Calibri" w:eastAsia="Times New Roman" w:hAnsi="Calibri" w:cs="Times New Roman"/>
          <w:b/>
          <w:lang w:eastAsia="es-PE"/>
        </w:rPr>
      </w:pPr>
      <w:r w:rsidRPr="008B31A0">
        <w:rPr>
          <w:rFonts w:ascii="Calibri" w:eastAsia="Times New Roman" w:hAnsi="Calibri" w:cs="Times New Roman"/>
          <w:b/>
          <w:lang w:eastAsia="es-PE"/>
        </w:rPr>
        <w:t>TEMA: EL PEN Y LA EDUCACIÓN COMUNITARIA Y EL PROGRAMA “APRENDO EN COMUNIDAD”</w:t>
      </w:r>
    </w:p>
    <w:p w:rsidR="008B31A0" w:rsidRPr="008B31A0" w:rsidRDefault="008B31A0" w:rsidP="008B31A0">
      <w:p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b/>
          <w:szCs w:val="24"/>
          <w:lang w:eastAsia="es-PE"/>
        </w:rPr>
        <w:t>La Educación Comunitaria</w:t>
      </w:r>
      <w:r w:rsidRPr="008B31A0">
        <w:rPr>
          <w:rFonts w:ascii="Arial Narrow" w:eastAsia="Times New Roman" w:hAnsi="Arial Narrow" w:cs="Times New Roman"/>
          <w:szCs w:val="24"/>
          <w:lang w:eastAsia="es-PE"/>
        </w:rPr>
        <w:t>.</w:t>
      </w:r>
    </w:p>
    <w:p w:rsidR="008B31A0" w:rsidRPr="008B31A0" w:rsidRDefault="008B31A0" w:rsidP="008B31A0">
      <w:p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szCs w:val="24"/>
          <w:lang w:eastAsia="es-PE"/>
        </w:rPr>
        <w:t>Las diversas leyes , reglamentos y proyectos educativos, enmarcados en sus diversos artículos, hace mención de cómo se ha ido comprendiendo la importancia de la Educación Comunitaria, donde el individuo es el ente transformador en sociedad, vinculándolo a partir de sus necesidades, experiencias y las diversas formas que ha intervenido en su contexto, demostrando su formación integral, autónoma e intercultural.</w:t>
      </w:r>
    </w:p>
    <w:p w:rsidR="008B31A0" w:rsidRPr="008B31A0" w:rsidRDefault="008B31A0" w:rsidP="008B31A0">
      <w:pPr>
        <w:spacing w:after="0" w:line="256" w:lineRule="auto"/>
        <w:jc w:val="both"/>
        <w:rPr>
          <w:rFonts w:ascii="Arial Narrow" w:eastAsia="Times New Roman" w:hAnsi="Arial Narrow" w:cs="Times New Roman"/>
          <w:szCs w:val="24"/>
          <w:lang w:eastAsia="es-PE"/>
        </w:rPr>
      </w:pPr>
    </w:p>
    <w:p w:rsidR="008B31A0" w:rsidRPr="008B31A0" w:rsidRDefault="008B31A0" w:rsidP="008B31A0">
      <w:p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b/>
          <w:szCs w:val="24"/>
          <w:lang w:eastAsia="es-PE"/>
        </w:rPr>
        <w:t>Lineamientos</w:t>
      </w:r>
      <w:r w:rsidRPr="008B31A0">
        <w:rPr>
          <w:rFonts w:ascii="Arial Narrow" w:eastAsia="Times New Roman" w:hAnsi="Arial Narrow" w:cs="Times New Roman"/>
          <w:szCs w:val="24"/>
          <w:lang w:eastAsia="es-PE"/>
        </w:rPr>
        <w:t>:</w:t>
      </w:r>
    </w:p>
    <w:p w:rsidR="008B31A0" w:rsidRPr="008B31A0" w:rsidRDefault="008B31A0" w:rsidP="008B31A0">
      <w:pPr>
        <w:numPr>
          <w:ilvl w:val="0"/>
          <w:numId w:val="9"/>
        </w:numPr>
        <w:spacing w:after="0" w:line="256" w:lineRule="auto"/>
        <w:ind w:left="284" w:hanging="284"/>
        <w:jc w:val="both"/>
        <w:rPr>
          <w:rFonts w:ascii="Arial Narrow" w:eastAsia="Times New Roman" w:hAnsi="Arial Narrow" w:cs="Times New Roman"/>
          <w:szCs w:val="24"/>
          <w:lang w:eastAsia="es-PE"/>
        </w:rPr>
      </w:pPr>
      <w:r w:rsidRPr="008B31A0">
        <w:rPr>
          <w:rFonts w:ascii="Arial Narrow" w:eastAsia="Times New Roman" w:hAnsi="Arial Narrow" w:cs="Times New Roman"/>
          <w:szCs w:val="24"/>
          <w:lang w:eastAsia="es-PE"/>
        </w:rPr>
        <w:t>Desarrollo de la Educación Comunitaria. (Sujeto, contenido, metodologías)</w:t>
      </w:r>
    </w:p>
    <w:p w:rsidR="008B31A0" w:rsidRPr="008B31A0" w:rsidRDefault="008B31A0" w:rsidP="008B31A0">
      <w:pPr>
        <w:numPr>
          <w:ilvl w:val="0"/>
          <w:numId w:val="9"/>
        </w:numPr>
        <w:spacing w:after="0" w:line="256" w:lineRule="auto"/>
        <w:ind w:left="284" w:hanging="284"/>
        <w:jc w:val="both"/>
        <w:rPr>
          <w:rFonts w:ascii="Arial Narrow" w:eastAsia="Times New Roman" w:hAnsi="Arial Narrow" w:cs="Times New Roman"/>
          <w:szCs w:val="24"/>
          <w:lang w:eastAsia="es-PE"/>
        </w:rPr>
      </w:pPr>
      <w:r w:rsidRPr="008B31A0">
        <w:rPr>
          <w:rFonts w:ascii="Arial Narrow" w:eastAsia="Times New Roman" w:hAnsi="Arial Narrow" w:cs="Times New Roman"/>
          <w:szCs w:val="24"/>
          <w:lang w:eastAsia="es-PE"/>
        </w:rPr>
        <w:t>Fomento de la Educación Comunitaria. (Reconocimiento de organizaciones y aprendizajes comunitarios, articulación del sistema educativo)</w:t>
      </w:r>
    </w:p>
    <w:p w:rsidR="008B31A0" w:rsidRPr="008B31A0" w:rsidRDefault="008B31A0" w:rsidP="008B31A0">
      <w:pPr>
        <w:numPr>
          <w:ilvl w:val="0"/>
          <w:numId w:val="9"/>
        </w:numPr>
        <w:spacing w:after="0" w:line="256" w:lineRule="auto"/>
        <w:ind w:left="284" w:hanging="284"/>
        <w:jc w:val="both"/>
        <w:rPr>
          <w:rFonts w:ascii="Arial Narrow" w:eastAsia="Times New Roman" w:hAnsi="Arial Narrow" w:cs="Times New Roman"/>
          <w:szCs w:val="24"/>
          <w:lang w:eastAsia="es-PE"/>
        </w:rPr>
      </w:pPr>
      <w:r w:rsidRPr="008B31A0">
        <w:rPr>
          <w:rFonts w:ascii="Arial Narrow" w:eastAsia="Times New Roman" w:hAnsi="Arial Narrow" w:cs="Times New Roman"/>
          <w:szCs w:val="24"/>
          <w:lang w:eastAsia="es-PE"/>
        </w:rPr>
        <w:t>Gestión de la Educación Comunitaria. (Participación en sus diversos escenarios, fortalecimiento y desarrollo de capacidades)</w:t>
      </w:r>
    </w:p>
    <w:p w:rsidR="008B31A0" w:rsidRPr="008B31A0" w:rsidRDefault="008B31A0" w:rsidP="008B31A0">
      <w:p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szCs w:val="24"/>
          <w:lang w:eastAsia="es-PE"/>
        </w:rPr>
        <w:t>Estos lineamientos, orientan el desarrollo y fomento de la Educación Comunitaria.</w:t>
      </w:r>
    </w:p>
    <w:p w:rsidR="008B31A0" w:rsidRPr="008B31A0" w:rsidRDefault="008B31A0" w:rsidP="008B31A0">
      <w:pPr>
        <w:spacing w:after="0" w:line="240" w:lineRule="auto"/>
        <w:jc w:val="both"/>
        <w:rPr>
          <w:rFonts w:ascii="Arial Narrow" w:eastAsia="Times New Roman" w:hAnsi="Arial Narrow" w:cs="Times New Roman"/>
          <w:szCs w:val="24"/>
          <w:lang w:eastAsia="es-PE"/>
        </w:rPr>
      </w:pPr>
    </w:p>
    <w:p w:rsidR="008B31A0" w:rsidRPr="008B31A0" w:rsidRDefault="008B31A0" w:rsidP="008B31A0">
      <w:p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b/>
          <w:szCs w:val="24"/>
          <w:lang w:eastAsia="es-PE"/>
        </w:rPr>
        <w:t>La Educación Comunitaria con los servicios educativos</w:t>
      </w:r>
      <w:r w:rsidRPr="008B31A0">
        <w:rPr>
          <w:rFonts w:ascii="Arial Narrow" w:eastAsia="Times New Roman" w:hAnsi="Arial Narrow" w:cs="Times New Roman"/>
          <w:szCs w:val="24"/>
          <w:lang w:eastAsia="es-PE"/>
        </w:rPr>
        <w:t>.</w:t>
      </w:r>
    </w:p>
    <w:p w:rsidR="008B31A0" w:rsidRPr="008B31A0" w:rsidRDefault="008B31A0" w:rsidP="008B31A0">
      <w:p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szCs w:val="24"/>
          <w:lang w:eastAsia="es-PE"/>
        </w:rPr>
        <w:t>La construcción de una trayectoria educativa diversa y flexible, donde la familia y la comunidad se ven involucradas en las diversas modalidades  educativas y su articulación para el logro de aprendizajes a lo largo de su vida.</w:t>
      </w:r>
    </w:p>
    <w:p w:rsidR="008B31A0" w:rsidRPr="008B31A0" w:rsidRDefault="008B31A0" w:rsidP="008B31A0">
      <w:pPr>
        <w:spacing w:after="0" w:line="256" w:lineRule="auto"/>
        <w:jc w:val="both"/>
        <w:rPr>
          <w:rFonts w:ascii="Arial Narrow" w:eastAsia="Times New Roman" w:hAnsi="Arial Narrow" w:cs="Times New Roman"/>
          <w:szCs w:val="24"/>
          <w:lang w:eastAsia="es-PE"/>
        </w:rPr>
      </w:pPr>
    </w:p>
    <w:p w:rsidR="008B31A0" w:rsidRPr="008B31A0" w:rsidRDefault="008B31A0" w:rsidP="008B31A0">
      <w:pPr>
        <w:spacing w:after="0" w:line="256" w:lineRule="auto"/>
        <w:jc w:val="both"/>
        <w:rPr>
          <w:rFonts w:ascii="Arial Narrow" w:eastAsia="Times New Roman" w:hAnsi="Arial Narrow" w:cs="Times New Roman"/>
          <w:b/>
          <w:szCs w:val="24"/>
          <w:lang w:eastAsia="es-PE"/>
        </w:rPr>
      </w:pPr>
      <w:r w:rsidRPr="008B31A0">
        <w:rPr>
          <w:rFonts w:ascii="Arial Narrow" w:eastAsia="Times New Roman" w:hAnsi="Arial Narrow" w:cs="Times New Roman"/>
          <w:b/>
          <w:szCs w:val="24"/>
          <w:lang w:eastAsia="es-PE"/>
        </w:rPr>
        <w:t>Aprendizaje de la Educación Comunitaria 2020 y sus aportes a la educación escolar:</w:t>
      </w:r>
    </w:p>
    <w:p w:rsidR="008B31A0" w:rsidRPr="008B31A0" w:rsidRDefault="008B31A0" w:rsidP="008B31A0">
      <w:pPr>
        <w:numPr>
          <w:ilvl w:val="0"/>
          <w:numId w:val="10"/>
        </w:numPr>
        <w:spacing w:after="0" w:line="256" w:lineRule="auto"/>
        <w:jc w:val="both"/>
        <w:rPr>
          <w:rFonts w:ascii="Arial Narrow" w:eastAsia="Times New Roman" w:hAnsi="Arial Narrow" w:cs="Times New Roman"/>
          <w:b/>
          <w:szCs w:val="24"/>
          <w:lang w:eastAsia="es-PE"/>
        </w:rPr>
      </w:pPr>
      <w:r w:rsidRPr="008B31A0">
        <w:rPr>
          <w:rFonts w:ascii="Arial Narrow" w:eastAsia="Times New Roman" w:hAnsi="Arial Narrow" w:cs="Times New Roman"/>
          <w:b/>
          <w:szCs w:val="24"/>
          <w:lang w:eastAsia="es-PE"/>
        </w:rPr>
        <w:t>Aprendizaje a nivel familiar y comunal:</w:t>
      </w:r>
    </w:p>
    <w:p w:rsidR="008B31A0" w:rsidRPr="008B31A0" w:rsidRDefault="008B31A0" w:rsidP="008B31A0">
      <w:pPr>
        <w:numPr>
          <w:ilvl w:val="0"/>
          <w:numId w:val="11"/>
        </w:num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szCs w:val="24"/>
          <w:lang w:eastAsia="es-PE"/>
        </w:rPr>
        <w:t>Se valora la vida, la salud y la naturaleza. Se reconoce el mundo rural como un espacio más sano y donde se vive más tranquilo.</w:t>
      </w:r>
    </w:p>
    <w:p w:rsidR="008B31A0" w:rsidRPr="008B31A0" w:rsidRDefault="008B31A0" w:rsidP="008B31A0">
      <w:pPr>
        <w:numPr>
          <w:ilvl w:val="0"/>
          <w:numId w:val="11"/>
        </w:num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szCs w:val="24"/>
          <w:lang w:eastAsia="es-PE"/>
        </w:rPr>
        <w:t>Se ha recuperado el papel de la familia en su función educadora.</w:t>
      </w:r>
      <w:r w:rsidRPr="008B31A0">
        <w:rPr>
          <w:rFonts w:ascii="Arial Narrow" w:eastAsia="Times New Roman" w:hAnsi="Arial Narrow" w:cs="Times New Roman"/>
          <w:color w:val="000000"/>
          <w:szCs w:val="24"/>
          <w:lang w:val="es-ES" w:eastAsia="es-PE"/>
        </w:rPr>
        <w:t xml:space="preserve"> </w:t>
      </w:r>
    </w:p>
    <w:p w:rsidR="008B31A0" w:rsidRPr="008B31A0" w:rsidRDefault="008B31A0" w:rsidP="008B31A0">
      <w:pPr>
        <w:numPr>
          <w:ilvl w:val="0"/>
          <w:numId w:val="11"/>
        </w:num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color w:val="000000"/>
          <w:szCs w:val="24"/>
          <w:lang w:val="es-ES" w:eastAsia="es-PE"/>
        </w:rPr>
        <w:t>El valor de la unidad productiva para el autoconsumo y el intercambio, más en el ámbito rural pero también en las zonas urbanas.</w:t>
      </w:r>
    </w:p>
    <w:p w:rsidR="008B31A0" w:rsidRPr="008B31A0" w:rsidRDefault="008B31A0" w:rsidP="008B31A0">
      <w:pPr>
        <w:numPr>
          <w:ilvl w:val="0"/>
          <w:numId w:val="10"/>
        </w:numPr>
        <w:spacing w:after="0" w:line="256" w:lineRule="auto"/>
        <w:jc w:val="both"/>
        <w:rPr>
          <w:rFonts w:ascii="Arial Narrow" w:eastAsia="Times New Roman" w:hAnsi="Arial Narrow" w:cs="Times New Roman"/>
          <w:b/>
          <w:szCs w:val="24"/>
          <w:lang w:eastAsia="es-PE"/>
        </w:rPr>
      </w:pPr>
      <w:r w:rsidRPr="008B31A0">
        <w:rPr>
          <w:rFonts w:ascii="Arial Narrow" w:eastAsia="Times New Roman" w:hAnsi="Arial Narrow" w:cs="Times New Roman"/>
          <w:b/>
          <w:szCs w:val="24"/>
          <w:lang w:eastAsia="es-PE"/>
        </w:rPr>
        <w:t>Aportes a la educación escolar:</w:t>
      </w:r>
    </w:p>
    <w:p w:rsidR="008B31A0" w:rsidRPr="008B31A0" w:rsidRDefault="008B31A0" w:rsidP="008B31A0">
      <w:pPr>
        <w:numPr>
          <w:ilvl w:val="0"/>
          <w:numId w:val="11"/>
        </w:numPr>
        <w:spacing w:after="0" w:line="254" w:lineRule="auto"/>
        <w:contextualSpacing/>
        <w:jc w:val="both"/>
        <w:rPr>
          <w:rFonts w:ascii="Arial Narrow" w:eastAsia="Times New Roman" w:hAnsi="Arial Narrow" w:cs="Times New Roman"/>
          <w:color w:val="77933C"/>
          <w:szCs w:val="24"/>
          <w:lang w:eastAsia="es-PE"/>
        </w:rPr>
      </w:pPr>
      <w:r w:rsidRPr="008B31A0">
        <w:rPr>
          <w:rFonts w:ascii="Arial Narrow" w:eastAsia="Times New Roman" w:hAnsi="Arial Narrow" w:cs="Times New Roman"/>
          <w:color w:val="000000"/>
          <w:szCs w:val="24"/>
          <w:lang w:val="es-ES" w:eastAsia="es-PE"/>
        </w:rPr>
        <w:t>Los estudiantes han logrado mayor disposición y autonomía en sus aprendizajes, especialmente en el uso de las tecnologías.</w:t>
      </w:r>
    </w:p>
    <w:p w:rsidR="008B31A0" w:rsidRPr="008B31A0" w:rsidRDefault="008B31A0" w:rsidP="008B31A0">
      <w:pPr>
        <w:numPr>
          <w:ilvl w:val="0"/>
          <w:numId w:val="11"/>
        </w:numPr>
        <w:spacing w:after="0" w:line="254" w:lineRule="auto"/>
        <w:contextualSpacing/>
        <w:jc w:val="both"/>
        <w:rPr>
          <w:rFonts w:ascii="Arial Narrow" w:eastAsia="Times New Roman" w:hAnsi="Arial Narrow" w:cs="Times New Roman"/>
          <w:color w:val="77933C"/>
          <w:szCs w:val="24"/>
          <w:lang w:eastAsia="es-PE"/>
        </w:rPr>
      </w:pPr>
      <w:r w:rsidRPr="008B31A0">
        <w:rPr>
          <w:rFonts w:ascii="Arial Narrow" w:eastAsia="Times New Roman" w:hAnsi="Arial Narrow" w:cs="Times New Roman"/>
          <w:color w:val="000000"/>
          <w:szCs w:val="24"/>
          <w:lang w:val="es-ES" w:eastAsia="es-PE"/>
        </w:rPr>
        <w:t xml:space="preserve">Se han visibilizado los educadores comunitarios como mediadores de aprendizajes entre el docente y los estudiantes, asimismo han generado oportunidades de aprendizaje en los barrios y comunidades.  </w:t>
      </w:r>
    </w:p>
    <w:p w:rsidR="008B31A0" w:rsidRPr="008B31A0" w:rsidRDefault="008B31A0" w:rsidP="008B31A0">
      <w:pPr>
        <w:numPr>
          <w:ilvl w:val="0"/>
          <w:numId w:val="11"/>
        </w:num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color w:val="000000"/>
          <w:szCs w:val="24"/>
          <w:lang w:val="es-ES" w:eastAsia="es-PE"/>
        </w:rPr>
        <w:t>Los estudiantes han desarrollado habilidades para enfrentar situaciones cotidianas en el hogar: electricidad, gasfitería, música, arte, cocina, entre otros, a través de sus padres, amigos, o consultando tutoriales en youtube.</w:t>
      </w:r>
    </w:p>
    <w:p w:rsidR="008B31A0" w:rsidRPr="008B31A0" w:rsidRDefault="008B31A0" w:rsidP="008B31A0">
      <w:pPr>
        <w:spacing w:after="0" w:line="256" w:lineRule="auto"/>
        <w:jc w:val="both"/>
        <w:rPr>
          <w:rFonts w:ascii="Arial Narrow" w:eastAsia="Times New Roman" w:hAnsi="Arial Narrow" w:cs="Times New Roman"/>
          <w:color w:val="000000"/>
          <w:szCs w:val="24"/>
          <w:lang w:val="es-ES" w:eastAsia="es-PE"/>
        </w:rPr>
      </w:pPr>
    </w:p>
    <w:p w:rsidR="008B31A0" w:rsidRPr="008B31A0" w:rsidRDefault="008B31A0" w:rsidP="008B31A0">
      <w:pPr>
        <w:spacing w:after="0" w:line="256" w:lineRule="auto"/>
        <w:jc w:val="both"/>
        <w:rPr>
          <w:rFonts w:ascii="Arial Narrow" w:eastAsia="Times New Roman" w:hAnsi="Arial Narrow" w:cs="Times New Roman"/>
          <w:color w:val="000000"/>
          <w:szCs w:val="24"/>
          <w:lang w:val="es-ES" w:eastAsia="es-PE"/>
        </w:rPr>
      </w:pPr>
      <w:r w:rsidRPr="008B31A0">
        <w:rPr>
          <w:rFonts w:ascii="Arial Narrow" w:eastAsia="Times New Roman" w:hAnsi="Arial Narrow" w:cs="Times New Roman"/>
          <w:b/>
          <w:color w:val="000000"/>
          <w:szCs w:val="24"/>
          <w:lang w:val="es-ES" w:eastAsia="es-PE"/>
        </w:rPr>
        <w:t>Articulación de los campos del saber:</w:t>
      </w:r>
    </w:p>
    <w:p w:rsidR="008B31A0" w:rsidRPr="008B31A0" w:rsidRDefault="008B31A0" w:rsidP="008B31A0">
      <w:pPr>
        <w:spacing w:after="0" w:line="256" w:lineRule="auto"/>
        <w:jc w:val="both"/>
        <w:rPr>
          <w:rFonts w:ascii="Arial Narrow" w:eastAsia="Times New Roman" w:hAnsi="Arial Narrow" w:cs="Times New Roman"/>
          <w:color w:val="000000"/>
          <w:szCs w:val="24"/>
          <w:lang w:val="es-ES" w:eastAsia="es-PE"/>
        </w:rPr>
      </w:pPr>
      <w:r w:rsidRPr="008B31A0">
        <w:rPr>
          <w:rFonts w:ascii="Arial Narrow" w:eastAsia="Times New Roman" w:hAnsi="Arial Narrow" w:cs="Times New Roman"/>
          <w:b/>
          <w:color w:val="000000"/>
          <w:szCs w:val="24"/>
          <w:lang w:val="es-ES" w:eastAsia="es-PE"/>
        </w:rPr>
        <w:t>APRENDO EN CASA</w:t>
      </w:r>
      <w:r w:rsidRPr="008B31A0">
        <w:rPr>
          <w:rFonts w:ascii="Arial Narrow" w:eastAsia="Times New Roman" w:hAnsi="Arial Narrow" w:cs="Times New Roman"/>
          <w:color w:val="000000"/>
          <w:szCs w:val="24"/>
          <w:lang w:val="es-ES" w:eastAsia="es-PE"/>
        </w:rPr>
        <w:t>: Énfasis en el servicio educativo a distancia, a través de radio, televisión, web y tableta. (</w:t>
      </w:r>
      <w:r w:rsidRPr="008B31A0">
        <w:rPr>
          <w:rFonts w:ascii="Calibri" w:eastAsia="Times New Roman" w:hAnsi="Calibri" w:cs="Calibri"/>
          <w:color w:val="000000"/>
          <w:lang w:eastAsia="es-PE"/>
        </w:rPr>
        <w:t>Las interacciones se realizan entre docente, familia y estudiantes a través de la virtualidad de la estrategia Aprendo en casa</w:t>
      </w:r>
      <w:r w:rsidRPr="008B31A0">
        <w:rPr>
          <w:rFonts w:ascii="Arial Narrow" w:eastAsia="Times New Roman" w:hAnsi="Arial Narrow" w:cs="Times New Roman"/>
          <w:color w:val="000000"/>
          <w:szCs w:val="24"/>
          <w:lang w:val="es-ES" w:eastAsia="es-PE"/>
        </w:rPr>
        <w:t>).</w:t>
      </w:r>
    </w:p>
    <w:p w:rsidR="008B31A0" w:rsidRPr="008B31A0" w:rsidRDefault="008B31A0" w:rsidP="008B31A0">
      <w:pPr>
        <w:spacing w:after="0" w:line="256" w:lineRule="auto"/>
        <w:jc w:val="both"/>
        <w:rPr>
          <w:rFonts w:ascii="Arial Narrow" w:eastAsia="Times New Roman" w:hAnsi="Arial Narrow" w:cs="Times New Roman"/>
          <w:color w:val="000000"/>
          <w:szCs w:val="24"/>
          <w:lang w:val="es-ES" w:eastAsia="es-PE"/>
        </w:rPr>
      </w:pPr>
    </w:p>
    <w:p w:rsidR="008B31A0" w:rsidRPr="008B31A0" w:rsidRDefault="008B31A0" w:rsidP="008B31A0">
      <w:pPr>
        <w:spacing w:after="0" w:line="256" w:lineRule="auto"/>
        <w:jc w:val="both"/>
        <w:rPr>
          <w:rFonts w:ascii="Arial Narrow" w:eastAsia="Times New Roman" w:hAnsi="Arial Narrow" w:cs="Times New Roman"/>
          <w:color w:val="000000"/>
          <w:szCs w:val="24"/>
          <w:lang w:val="es-ES" w:eastAsia="es-PE"/>
        </w:rPr>
      </w:pPr>
      <w:r w:rsidRPr="008B31A0">
        <w:rPr>
          <w:rFonts w:ascii="Arial Narrow" w:eastAsia="Times New Roman" w:hAnsi="Arial Narrow" w:cs="Times New Roman"/>
          <w:b/>
          <w:color w:val="000000"/>
          <w:szCs w:val="24"/>
          <w:lang w:val="es-ES" w:eastAsia="es-PE"/>
        </w:rPr>
        <w:t>APRENDO EN LA ESCUELA</w:t>
      </w:r>
      <w:r w:rsidRPr="008B31A0">
        <w:rPr>
          <w:rFonts w:ascii="Arial Narrow" w:eastAsia="Times New Roman" w:hAnsi="Arial Narrow" w:cs="Times New Roman"/>
          <w:color w:val="000000"/>
          <w:szCs w:val="24"/>
          <w:lang w:val="es-ES" w:eastAsia="es-PE"/>
        </w:rPr>
        <w:t>:</w:t>
      </w:r>
      <w:r w:rsidRPr="008B31A0">
        <w:rPr>
          <w:rFonts w:ascii="Calibri" w:eastAsia="Times New Roman" w:hAnsi="Calibri" w:cs="Times New Roman"/>
          <w:lang w:val="es-ES" w:eastAsia="es-PE"/>
        </w:rPr>
        <w:t xml:space="preserve"> </w:t>
      </w:r>
      <w:r w:rsidRPr="008B31A0">
        <w:rPr>
          <w:rFonts w:ascii="Arial Narrow" w:eastAsia="Times New Roman" w:hAnsi="Arial Narrow" w:cs="Times New Roman"/>
          <w:color w:val="000000"/>
          <w:szCs w:val="24"/>
          <w:lang w:val="es-ES" w:eastAsia="es-PE"/>
        </w:rPr>
        <w:t>Combina los servicios educativos semipresencial o presencial según las condiciones requeridas (El docente acompaña al estudiante y promueve la autonomía, utiliza los recursos de AeC como soporte de su práctica pedagógica.)</w:t>
      </w:r>
    </w:p>
    <w:p w:rsidR="008B31A0" w:rsidRPr="008B31A0" w:rsidRDefault="008B31A0" w:rsidP="008B31A0">
      <w:pPr>
        <w:spacing w:after="0" w:line="256" w:lineRule="auto"/>
        <w:jc w:val="both"/>
        <w:rPr>
          <w:rFonts w:ascii="Arial Narrow" w:eastAsia="Times New Roman" w:hAnsi="Arial Narrow" w:cs="Times New Roman"/>
          <w:color w:val="000000"/>
          <w:szCs w:val="24"/>
          <w:lang w:val="es-ES" w:eastAsia="es-PE"/>
        </w:rPr>
      </w:pPr>
    </w:p>
    <w:p w:rsidR="008B31A0" w:rsidRPr="008B31A0" w:rsidRDefault="008B31A0" w:rsidP="008B31A0">
      <w:pPr>
        <w:spacing w:after="0" w:line="256" w:lineRule="auto"/>
        <w:jc w:val="both"/>
        <w:rPr>
          <w:rFonts w:ascii="Arial Narrow" w:eastAsia="Times New Roman" w:hAnsi="Arial Narrow" w:cs="Times New Roman"/>
          <w:szCs w:val="24"/>
          <w:lang w:eastAsia="es-PE"/>
        </w:rPr>
      </w:pPr>
      <w:r w:rsidRPr="008B31A0">
        <w:rPr>
          <w:rFonts w:ascii="Arial Narrow" w:eastAsia="Times New Roman" w:hAnsi="Arial Narrow" w:cs="Times New Roman"/>
          <w:b/>
          <w:color w:val="000000"/>
          <w:szCs w:val="24"/>
          <w:lang w:val="es-ES" w:eastAsia="es-PE"/>
        </w:rPr>
        <w:t>APRENDO EN COMUNIDAD</w:t>
      </w:r>
      <w:r w:rsidRPr="008B31A0">
        <w:rPr>
          <w:rFonts w:ascii="Arial Narrow" w:eastAsia="Times New Roman" w:hAnsi="Arial Narrow" w:cs="Times New Roman"/>
          <w:color w:val="000000"/>
          <w:szCs w:val="24"/>
          <w:lang w:val="es-ES" w:eastAsia="es-PE"/>
        </w:rPr>
        <w:t>: Restablece el servicio educativo a través de la movilización de los actores de la comunidad, instituciones, gobierno local y sectores (La propuesta tiene una mirada integral priorizando acciones de protección y cuidado al estudiante y sus familias).</w:t>
      </w:r>
    </w:p>
    <w:p w:rsidR="008746DD" w:rsidRPr="008B31A0" w:rsidRDefault="008746DD" w:rsidP="008B31A0">
      <w:bookmarkStart w:id="0" w:name="_GoBack"/>
      <w:bookmarkEnd w:id="0"/>
    </w:p>
    <w:sectPr w:rsidR="008746DD" w:rsidRPr="008B31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153" w:rsidRDefault="00763153" w:rsidP="008746DD">
      <w:pPr>
        <w:spacing w:after="0" w:line="240" w:lineRule="auto"/>
      </w:pPr>
      <w:r>
        <w:separator/>
      </w:r>
    </w:p>
  </w:endnote>
  <w:endnote w:type="continuationSeparator" w:id="0">
    <w:p w:rsidR="00763153" w:rsidRDefault="00763153" w:rsidP="0087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40718"/>
      <w:docPartObj>
        <w:docPartGallery w:val="Page Numbers (Bottom of Page)"/>
        <w:docPartUnique/>
      </w:docPartObj>
    </w:sdtPr>
    <w:sdtEndPr/>
    <w:sdtContent>
      <w:p w:rsidR="006217E5" w:rsidRDefault="006217E5">
        <w:pPr>
          <w:pStyle w:val="Piedepgina"/>
          <w:jc w:val="center"/>
        </w:pPr>
        <w:r>
          <w:fldChar w:fldCharType="begin"/>
        </w:r>
        <w:r>
          <w:instrText>PAGE   \* MERGEFORMAT</w:instrText>
        </w:r>
        <w:r>
          <w:fldChar w:fldCharType="separate"/>
        </w:r>
        <w:r w:rsidR="008B31A0" w:rsidRPr="008B31A0">
          <w:rPr>
            <w:noProof/>
            <w:lang w:val="es-ES"/>
          </w:rPr>
          <w:t>1</w:t>
        </w:r>
        <w:r>
          <w:fldChar w:fldCharType="end"/>
        </w:r>
      </w:p>
    </w:sdtContent>
  </w:sdt>
  <w:p w:rsidR="006217E5" w:rsidRDefault="006217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153" w:rsidRDefault="00763153" w:rsidP="008746DD">
      <w:pPr>
        <w:spacing w:after="0" w:line="240" w:lineRule="auto"/>
      </w:pPr>
      <w:r>
        <w:separator/>
      </w:r>
    </w:p>
  </w:footnote>
  <w:footnote w:type="continuationSeparator" w:id="0">
    <w:p w:rsidR="00763153" w:rsidRDefault="00763153" w:rsidP="0087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5561"/>
    <w:multiLevelType w:val="hybridMultilevel"/>
    <w:tmpl w:val="21307872"/>
    <w:lvl w:ilvl="0" w:tplc="FB80174C">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3AC133B"/>
    <w:multiLevelType w:val="multilevel"/>
    <w:tmpl w:val="BE28AAC8"/>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04DB7E4B"/>
    <w:multiLevelType w:val="hybridMultilevel"/>
    <w:tmpl w:val="AFEC61F0"/>
    <w:lvl w:ilvl="0" w:tplc="D3001E84">
      <w:start w:val="1"/>
      <w:numFmt w:val="lowerLetter"/>
      <w:lvlText w:val="%1."/>
      <w:lvlJc w:val="left"/>
      <w:pPr>
        <w:ind w:left="720" w:hanging="360"/>
      </w:pPr>
      <w:rPr>
        <w:rFonts w:asciiTheme="minorHAnsi" w:eastAsiaTheme="minorHAnsi" w:hAnsiTheme="minorHAnsi" w:cstheme="minorHAns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28713FB1"/>
    <w:multiLevelType w:val="hybridMultilevel"/>
    <w:tmpl w:val="6FEE8464"/>
    <w:lvl w:ilvl="0" w:tplc="D182028E">
      <w:start w:val="1"/>
      <w:numFmt w:val="bullet"/>
      <w:lvlText w:val="-"/>
      <w:lvlJc w:val="left"/>
      <w:pPr>
        <w:ind w:left="1080" w:hanging="360"/>
      </w:pPr>
      <w:rPr>
        <w:rFonts w:ascii="Calibri" w:eastAsia="Times New Roman" w:hAnsi="Calibri" w:hint="default"/>
      </w:rPr>
    </w:lvl>
    <w:lvl w:ilvl="1" w:tplc="280A0003">
      <w:start w:val="1"/>
      <w:numFmt w:val="bullet"/>
      <w:lvlText w:val="o"/>
      <w:lvlJc w:val="left"/>
      <w:pPr>
        <w:ind w:left="1800" w:hanging="360"/>
      </w:pPr>
      <w:rPr>
        <w:rFonts w:ascii="Courier New" w:hAnsi="Courier New" w:cs="Times New Roman"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Times New Roman"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Times New Roman" w:hint="default"/>
      </w:rPr>
    </w:lvl>
    <w:lvl w:ilvl="8" w:tplc="280A0005">
      <w:start w:val="1"/>
      <w:numFmt w:val="bullet"/>
      <w:lvlText w:val=""/>
      <w:lvlJc w:val="left"/>
      <w:pPr>
        <w:ind w:left="6840" w:hanging="360"/>
      </w:pPr>
      <w:rPr>
        <w:rFonts w:ascii="Wingdings" w:hAnsi="Wingdings" w:hint="default"/>
      </w:rPr>
    </w:lvl>
  </w:abstractNum>
  <w:abstractNum w:abstractNumId="4">
    <w:nsid w:val="2EB761C3"/>
    <w:multiLevelType w:val="hybridMultilevel"/>
    <w:tmpl w:val="2B304476"/>
    <w:lvl w:ilvl="0" w:tplc="280A000F">
      <w:start w:val="1"/>
      <w:numFmt w:val="decimal"/>
      <w:lvlText w:val="%1."/>
      <w:lvlJc w:val="left"/>
      <w:pPr>
        <w:ind w:left="720" w:hanging="360"/>
      </w:pPr>
      <w:rPr>
        <w:rFonts w:cs="Times New Roman"/>
      </w:rPr>
    </w:lvl>
    <w:lvl w:ilvl="1" w:tplc="280A0019">
      <w:start w:val="1"/>
      <w:numFmt w:val="lowerLetter"/>
      <w:lvlText w:val="%2."/>
      <w:lvlJc w:val="left"/>
      <w:pPr>
        <w:ind w:left="1440" w:hanging="360"/>
      </w:pPr>
      <w:rPr>
        <w:rFonts w:cs="Times New Roman"/>
      </w:rPr>
    </w:lvl>
    <w:lvl w:ilvl="2" w:tplc="280A001B">
      <w:start w:val="1"/>
      <w:numFmt w:val="lowerRoman"/>
      <w:lvlText w:val="%3."/>
      <w:lvlJc w:val="right"/>
      <w:pPr>
        <w:ind w:left="2160" w:hanging="180"/>
      </w:pPr>
      <w:rPr>
        <w:rFonts w:cs="Times New Roman"/>
      </w:rPr>
    </w:lvl>
    <w:lvl w:ilvl="3" w:tplc="280A000F">
      <w:start w:val="1"/>
      <w:numFmt w:val="decimal"/>
      <w:lvlText w:val="%4."/>
      <w:lvlJc w:val="left"/>
      <w:pPr>
        <w:ind w:left="2880" w:hanging="360"/>
      </w:pPr>
      <w:rPr>
        <w:rFonts w:cs="Times New Roman"/>
      </w:rPr>
    </w:lvl>
    <w:lvl w:ilvl="4" w:tplc="280A0019">
      <w:start w:val="1"/>
      <w:numFmt w:val="lowerLetter"/>
      <w:lvlText w:val="%5."/>
      <w:lvlJc w:val="left"/>
      <w:pPr>
        <w:ind w:left="3600" w:hanging="360"/>
      </w:pPr>
      <w:rPr>
        <w:rFonts w:cs="Times New Roman"/>
      </w:rPr>
    </w:lvl>
    <w:lvl w:ilvl="5" w:tplc="280A001B">
      <w:start w:val="1"/>
      <w:numFmt w:val="lowerRoman"/>
      <w:lvlText w:val="%6."/>
      <w:lvlJc w:val="right"/>
      <w:pPr>
        <w:ind w:left="4320" w:hanging="180"/>
      </w:pPr>
      <w:rPr>
        <w:rFonts w:cs="Times New Roman"/>
      </w:rPr>
    </w:lvl>
    <w:lvl w:ilvl="6" w:tplc="280A000F">
      <w:start w:val="1"/>
      <w:numFmt w:val="decimal"/>
      <w:lvlText w:val="%7."/>
      <w:lvlJc w:val="left"/>
      <w:pPr>
        <w:ind w:left="5040" w:hanging="360"/>
      </w:pPr>
      <w:rPr>
        <w:rFonts w:cs="Times New Roman"/>
      </w:rPr>
    </w:lvl>
    <w:lvl w:ilvl="7" w:tplc="280A0019">
      <w:start w:val="1"/>
      <w:numFmt w:val="lowerLetter"/>
      <w:lvlText w:val="%8."/>
      <w:lvlJc w:val="left"/>
      <w:pPr>
        <w:ind w:left="5760" w:hanging="360"/>
      </w:pPr>
      <w:rPr>
        <w:rFonts w:cs="Times New Roman"/>
      </w:rPr>
    </w:lvl>
    <w:lvl w:ilvl="8" w:tplc="280A001B">
      <w:start w:val="1"/>
      <w:numFmt w:val="lowerRoman"/>
      <w:lvlText w:val="%9."/>
      <w:lvlJc w:val="right"/>
      <w:pPr>
        <w:ind w:left="6480" w:hanging="180"/>
      </w:pPr>
      <w:rPr>
        <w:rFonts w:cs="Times New Roman"/>
      </w:rPr>
    </w:lvl>
  </w:abstractNum>
  <w:abstractNum w:abstractNumId="5">
    <w:nsid w:val="54F0300A"/>
    <w:multiLevelType w:val="hybridMultilevel"/>
    <w:tmpl w:val="790085E6"/>
    <w:lvl w:ilvl="0" w:tplc="E3EC6C34">
      <w:start w:val="3"/>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578553EC"/>
    <w:multiLevelType w:val="hybridMultilevel"/>
    <w:tmpl w:val="CCDEE3A8"/>
    <w:lvl w:ilvl="0" w:tplc="2EF86ED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5957374D"/>
    <w:multiLevelType w:val="multilevel"/>
    <w:tmpl w:val="910616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5F337083"/>
    <w:multiLevelType w:val="hybridMultilevel"/>
    <w:tmpl w:val="EF9E314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60C81993"/>
    <w:multiLevelType w:val="hybridMultilevel"/>
    <w:tmpl w:val="DFDC9D8E"/>
    <w:lvl w:ilvl="0" w:tplc="280A000F">
      <w:start w:val="1"/>
      <w:numFmt w:val="decimal"/>
      <w:lvlText w:val="%1."/>
      <w:lvlJc w:val="left"/>
      <w:pPr>
        <w:ind w:left="720" w:hanging="360"/>
      </w:pPr>
      <w:rPr>
        <w:rFonts w:cs="Times New Roman"/>
      </w:rPr>
    </w:lvl>
    <w:lvl w:ilvl="1" w:tplc="280A0019">
      <w:start w:val="1"/>
      <w:numFmt w:val="lowerLetter"/>
      <w:lvlText w:val="%2."/>
      <w:lvlJc w:val="left"/>
      <w:pPr>
        <w:ind w:left="1440" w:hanging="360"/>
      </w:pPr>
      <w:rPr>
        <w:rFonts w:cs="Times New Roman"/>
      </w:rPr>
    </w:lvl>
    <w:lvl w:ilvl="2" w:tplc="280A001B">
      <w:start w:val="1"/>
      <w:numFmt w:val="lowerRoman"/>
      <w:lvlText w:val="%3."/>
      <w:lvlJc w:val="right"/>
      <w:pPr>
        <w:ind w:left="2160" w:hanging="180"/>
      </w:pPr>
      <w:rPr>
        <w:rFonts w:cs="Times New Roman"/>
      </w:rPr>
    </w:lvl>
    <w:lvl w:ilvl="3" w:tplc="280A000F">
      <w:start w:val="1"/>
      <w:numFmt w:val="decimal"/>
      <w:lvlText w:val="%4."/>
      <w:lvlJc w:val="left"/>
      <w:pPr>
        <w:ind w:left="2880" w:hanging="360"/>
      </w:pPr>
      <w:rPr>
        <w:rFonts w:cs="Times New Roman"/>
      </w:rPr>
    </w:lvl>
    <w:lvl w:ilvl="4" w:tplc="280A0019">
      <w:start w:val="1"/>
      <w:numFmt w:val="lowerLetter"/>
      <w:lvlText w:val="%5."/>
      <w:lvlJc w:val="left"/>
      <w:pPr>
        <w:ind w:left="3600" w:hanging="360"/>
      </w:pPr>
      <w:rPr>
        <w:rFonts w:cs="Times New Roman"/>
      </w:rPr>
    </w:lvl>
    <w:lvl w:ilvl="5" w:tplc="280A001B">
      <w:start w:val="1"/>
      <w:numFmt w:val="lowerRoman"/>
      <w:lvlText w:val="%6."/>
      <w:lvlJc w:val="right"/>
      <w:pPr>
        <w:ind w:left="4320" w:hanging="180"/>
      </w:pPr>
      <w:rPr>
        <w:rFonts w:cs="Times New Roman"/>
      </w:rPr>
    </w:lvl>
    <w:lvl w:ilvl="6" w:tplc="280A000F">
      <w:start w:val="1"/>
      <w:numFmt w:val="decimal"/>
      <w:lvlText w:val="%7."/>
      <w:lvlJc w:val="left"/>
      <w:pPr>
        <w:ind w:left="5040" w:hanging="360"/>
      </w:pPr>
      <w:rPr>
        <w:rFonts w:cs="Times New Roman"/>
      </w:rPr>
    </w:lvl>
    <w:lvl w:ilvl="7" w:tplc="280A0019">
      <w:start w:val="1"/>
      <w:numFmt w:val="lowerLetter"/>
      <w:lvlText w:val="%8."/>
      <w:lvlJc w:val="left"/>
      <w:pPr>
        <w:ind w:left="5760" w:hanging="360"/>
      </w:pPr>
      <w:rPr>
        <w:rFonts w:cs="Times New Roman"/>
      </w:rPr>
    </w:lvl>
    <w:lvl w:ilvl="8" w:tplc="280A001B">
      <w:start w:val="1"/>
      <w:numFmt w:val="lowerRoman"/>
      <w:lvlText w:val="%9."/>
      <w:lvlJc w:val="right"/>
      <w:pPr>
        <w:ind w:left="6480" w:hanging="180"/>
      </w:pPr>
      <w:rPr>
        <w:rFonts w:cs="Times New Roman"/>
      </w:rPr>
    </w:lvl>
  </w:abstractNum>
  <w:abstractNum w:abstractNumId="10">
    <w:nsid w:val="690D5F0C"/>
    <w:multiLevelType w:val="hybridMultilevel"/>
    <w:tmpl w:val="1A1615D6"/>
    <w:lvl w:ilvl="0" w:tplc="6214FFEE">
      <w:start w:val="6"/>
      <w:numFmt w:val="decimal"/>
      <w:lvlText w:val="%1."/>
      <w:lvlJc w:val="left"/>
      <w:pPr>
        <w:ind w:left="2520" w:hanging="360"/>
      </w:pPr>
      <w:rPr>
        <w:rFonts w:hint="default"/>
      </w:r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num w:numId="1">
    <w:abstractNumId w:val="2"/>
  </w:num>
  <w:num w:numId="2">
    <w:abstractNumId w:val="8"/>
  </w:num>
  <w:num w:numId="3">
    <w:abstractNumId w:val="6"/>
  </w:num>
  <w:num w:numId="4">
    <w:abstractNumId w:val="10"/>
  </w:num>
  <w:num w:numId="5">
    <w:abstractNumId w:val="5"/>
  </w:num>
  <w:num w:numId="6">
    <w:abstractNumId w:val="0"/>
  </w:num>
  <w:num w:numId="7">
    <w:abstractNumId w:val="7"/>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6DD"/>
    <w:rsid w:val="00000F81"/>
    <w:rsid w:val="00050BCE"/>
    <w:rsid w:val="00227619"/>
    <w:rsid w:val="00281633"/>
    <w:rsid w:val="002C2AE8"/>
    <w:rsid w:val="002F2939"/>
    <w:rsid w:val="00392932"/>
    <w:rsid w:val="003A1B99"/>
    <w:rsid w:val="004A180D"/>
    <w:rsid w:val="005054E8"/>
    <w:rsid w:val="005170EC"/>
    <w:rsid w:val="005915BE"/>
    <w:rsid w:val="006217E5"/>
    <w:rsid w:val="00622105"/>
    <w:rsid w:val="007307EB"/>
    <w:rsid w:val="0075756E"/>
    <w:rsid w:val="00763153"/>
    <w:rsid w:val="00770929"/>
    <w:rsid w:val="007A7CC3"/>
    <w:rsid w:val="00815B5D"/>
    <w:rsid w:val="008746DD"/>
    <w:rsid w:val="008B31A0"/>
    <w:rsid w:val="008B5608"/>
    <w:rsid w:val="009254A9"/>
    <w:rsid w:val="009C330C"/>
    <w:rsid w:val="00A16037"/>
    <w:rsid w:val="00AB5374"/>
    <w:rsid w:val="00B02727"/>
    <w:rsid w:val="00B223BE"/>
    <w:rsid w:val="00B61FFB"/>
    <w:rsid w:val="00BC6267"/>
    <w:rsid w:val="00C06781"/>
    <w:rsid w:val="00C6210E"/>
    <w:rsid w:val="00C80341"/>
    <w:rsid w:val="00C8307D"/>
    <w:rsid w:val="00D70370"/>
    <w:rsid w:val="00D76557"/>
    <w:rsid w:val="00ED2E71"/>
    <w:rsid w:val="00FA4CD6"/>
    <w:rsid w:val="00FC20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89C01-4504-4A5E-B250-54EDB18B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6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8746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8746DD"/>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rsid w:val="008746DD"/>
    <w:rPr>
      <w:vertAlign w:val="superscript"/>
    </w:rPr>
  </w:style>
  <w:style w:type="paragraph" w:styleId="Prrafodelista">
    <w:name w:val="List Paragraph"/>
    <w:basedOn w:val="Normal"/>
    <w:link w:val="PrrafodelistaCar"/>
    <w:uiPriority w:val="99"/>
    <w:qFormat/>
    <w:rsid w:val="008746DD"/>
    <w:pPr>
      <w:spacing w:after="200" w:line="276" w:lineRule="auto"/>
      <w:ind w:left="720"/>
      <w:contextualSpacing/>
    </w:pPr>
  </w:style>
  <w:style w:type="character" w:customStyle="1" w:styleId="PrrafodelistaCar">
    <w:name w:val="Párrafo de lista Car"/>
    <w:basedOn w:val="Fuentedeprrafopredeter"/>
    <w:link w:val="Prrafodelista"/>
    <w:uiPriority w:val="99"/>
    <w:rsid w:val="008746DD"/>
  </w:style>
  <w:style w:type="paragraph" w:styleId="Encabezado">
    <w:name w:val="header"/>
    <w:basedOn w:val="Normal"/>
    <w:link w:val="EncabezadoCar"/>
    <w:uiPriority w:val="99"/>
    <w:unhideWhenUsed/>
    <w:rsid w:val="008746D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746DD"/>
  </w:style>
  <w:style w:type="paragraph" w:styleId="Piedepgina">
    <w:name w:val="footer"/>
    <w:basedOn w:val="Normal"/>
    <w:link w:val="PiedepginaCar"/>
    <w:uiPriority w:val="99"/>
    <w:unhideWhenUsed/>
    <w:rsid w:val="008746D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746DD"/>
  </w:style>
  <w:style w:type="character" w:styleId="Hipervnculo">
    <w:name w:val="Hyperlink"/>
    <w:basedOn w:val="Fuentedeprrafopredeter"/>
    <w:rsid w:val="008746DD"/>
    <w:rPr>
      <w:color w:val="0000FF"/>
      <w:u w:val="single"/>
    </w:rPr>
  </w:style>
  <w:style w:type="paragraph" w:styleId="Textoindependiente">
    <w:name w:val="Body Text"/>
    <w:basedOn w:val="Normal"/>
    <w:link w:val="TextoindependienteCar"/>
    <w:rsid w:val="008746DD"/>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8746DD"/>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CB16B-5854-4AAE-8B60-2CAB7D84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GRIMALDO</dc:creator>
  <cp:keywords/>
  <dc:description/>
  <cp:lastModifiedBy>Docente</cp:lastModifiedBy>
  <cp:revision>10</cp:revision>
  <dcterms:created xsi:type="dcterms:W3CDTF">2021-02-08T22:09:00Z</dcterms:created>
  <dcterms:modified xsi:type="dcterms:W3CDTF">2021-05-30T19:58:00Z</dcterms:modified>
</cp:coreProperties>
</file>